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38B" w:rsidRPr="00AC4CE6" w:rsidRDefault="007F338B" w:rsidP="007F338B">
      <w:pPr>
        <w:pStyle w:val="2"/>
        <w:numPr>
          <w:ilvl w:val="0"/>
          <w:numId w:val="1"/>
        </w:numPr>
        <w:tabs>
          <w:tab w:val="left" w:pos="1134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приложение 3 изложить в следующей редакции:</w:t>
      </w:r>
    </w:p>
    <w:p w:rsidR="007F338B" w:rsidRDefault="007F338B" w:rsidP="007F338B">
      <w:pPr>
        <w:jc w:val="both"/>
      </w:pPr>
    </w:p>
    <w:p w:rsidR="007F338B" w:rsidRPr="00AC4CE6" w:rsidRDefault="007F338B" w:rsidP="007F338B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«Приложение 3</w:t>
      </w:r>
    </w:p>
    <w:p w:rsidR="007F338B" w:rsidRPr="00AC4CE6" w:rsidRDefault="007F338B" w:rsidP="007F338B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к Закону Чеченской Республики «О республиканском бюджете на 2021 год и на плановый период 2022 и 2023 годов»</w:t>
      </w:r>
    </w:p>
    <w:p w:rsidR="007F338B" w:rsidRDefault="007F338B" w:rsidP="007F338B">
      <w:pPr>
        <w:jc w:val="both"/>
        <w:rPr>
          <w:sz w:val="28"/>
          <w:szCs w:val="28"/>
        </w:rPr>
      </w:pPr>
    </w:p>
    <w:p w:rsidR="007F338B" w:rsidRPr="00AC4CE6" w:rsidRDefault="007F338B" w:rsidP="007F338B">
      <w:pPr>
        <w:jc w:val="center"/>
        <w:rPr>
          <w:sz w:val="28"/>
          <w:szCs w:val="28"/>
        </w:rPr>
      </w:pPr>
      <w:r w:rsidRPr="00AC4CE6">
        <w:rPr>
          <w:color w:val="22272F"/>
          <w:sz w:val="28"/>
          <w:szCs w:val="28"/>
          <w:shd w:val="clear" w:color="auto" w:fill="FFFFFF"/>
        </w:rPr>
        <w:t>Источники</w:t>
      </w:r>
      <w:r w:rsidRPr="00AC4CE6">
        <w:rPr>
          <w:color w:val="22272F"/>
          <w:sz w:val="28"/>
          <w:szCs w:val="28"/>
        </w:rPr>
        <w:br/>
      </w:r>
      <w:r w:rsidRPr="00AC4CE6">
        <w:rPr>
          <w:color w:val="22272F"/>
          <w:sz w:val="28"/>
          <w:szCs w:val="28"/>
          <w:shd w:val="clear" w:color="auto" w:fill="FFFFFF"/>
        </w:rPr>
        <w:t>финансирования дефицита республиканского бюджета на 2021 год</w:t>
      </w:r>
    </w:p>
    <w:p w:rsidR="007F338B" w:rsidRDefault="007F338B" w:rsidP="007F338B">
      <w:pPr>
        <w:jc w:val="both"/>
      </w:pPr>
    </w:p>
    <w:p w:rsidR="007F338B" w:rsidRDefault="007F338B" w:rsidP="007F338B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2977"/>
        <w:gridCol w:w="1559"/>
      </w:tblGrid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Наименование показателя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Код источника финансирования дефицита республиканского бюджета по бюджетной классификации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Сумма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Источники финансирования дефицита бюджета, всего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00 00 00 00 00 0000 000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33071D">
              <w:rPr>
                <w:sz w:val="19"/>
                <w:szCs w:val="19"/>
              </w:rPr>
              <w:t>8 626 876,</w:t>
            </w:r>
            <w:r>
              <w:rPr>
                <w:sz w:val="19"/>
                <w:szCs w:val="19"/>
              </w:rPr>
              <w:t>0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01 00 00 00 00 0000 000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33071D">
              <w:rPr>
                <w:sz w:val="19"/>
                <w:szCs w:val="19"/>
              </w:rPr>
              <w:t>8 626 876,0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01 03 00 00 00 0000 000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-192 052,5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Бюджетные кредиты от других бюджетов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01 03 01 00 00 0000 000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-192 052,5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Погашение бюджетами кредитов, полученными от других бюджетов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01 03 01 00 00 0000 800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-192 052,5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Погашение бюджетами субъектов Российской Федерации кредитов от других бюджетов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01 03 01 00 02 0000 810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-192 052,5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01 05 00 00 00 0000 000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232 317,0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01 06 00 00 00 0000 000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33071D">
              <w:rPr>
                <w:sz w:val="19"/>
                <w:szCs w:val="19"/>
              </w:rPr>
              <w:t>8 586 611,</w:t>
            </w:r>
            <w:r>
              <w:rPr>
                <w:sz w:val="19"/>
                <w:szCs w:val="19"/>
              </w:rPr>
              <w:t>5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01 06 01 00 00 0000 000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4670AC">
              <w:rPr>
                <w:sz w:val="19"/>
                <w:szCs w:val="19"/>
              </w:rPr>
              <w:t>8 590 480,4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01 06 01 00 00 0000 630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4670AC">
              <w:rPr>
                <w:sz w:val="19"/>
                <w:szCs w:val="19"/>
              </w:rPr>
              <w:t>8 590 480,4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01 06 01 00 02 0000 630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8 590 480,4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Бюджетные кредиты, предоставленные внутри страны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01 06 05 00 00 0000 000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-3 868,9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Предоставление бюджетных кредитов внутри страны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01 06 05 00 00 0000 500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-30 000,0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Предоставление бюджетных кредитов другим бюджетам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01 06 05 02 00 0000 500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-30 000,0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01 06 05 02 02 0000 540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-30 000,0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Возврат бюджетных кредитов, предоставленных внутри страны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01 06 05 00 00 0000 600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26 131,1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auto" w:fill="auto"/>
            <w:noWrap/>
            <w:vAlign w:val="bottom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Возврат бюджетных кредитов, предоставленных другим бюджетам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01 06 05 02 00 0000 600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26 131,1</w:t>
            </w:r>
          </w:p>
        </w:tc>
      </w:tr>
      <w:tr w:rsidR="007F338B" w:rsidRPr="00767B1F" w:rsidTr="004713CB">
        <w:trPr>
          <w:trHeight w:val="20"/>
        </w:trPr>
        <w:tc>
          <w:tcPr>
            <w:tcW w:w="552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 валюте Российской Федерации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01 06 05 02 02 0000 640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7F338B" w:rsidRPr="00767B1F" w:rsidRDefault="007F338B" w:rsidP="004713CB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26 131,1</w:t>
            </w:r>
          </w:p>
        </w:tc>
      </w:tr>
    </w:tbl>
    <w:p w:rsidR="00A65C04" w:rsidRDefault="00A65C04" w:rsidP="00A65C04">
      <w:pPr>
        <w:jc w:val="right"/>
        <w:rPr>
          <w:sz w:val="28"/>
          <w:szCs w:val="28"/>
        </w:rPr>
      </w:pPr>
      <w:r w:rsidRPr="00AC4CE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AA6E95" w:rsidRPr="007F338B" w:rsidRDefault="00AA6E95" w:rsidP="007F338B">
      <w:bookmarkStart w:id="0" w:name="_GoBack"/>
      <w:bookmarkEnd w:id="0"/>
    </w:p>
    <w:sectPr w:rsidR="00AA6E95" w:rsidRPr="007F3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CB589B"/>
    <w:multiLevelType w:val="hybridMultilevel"/>
    <w:tmpl w:val="8B3C11E0"/>
    <w:lvl w:ilvl="0" w:tplc="ED0474AC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8AA"/>
    <w:rsid w:val="000D18AA"/>
    <w:rsid w:val="001069DA"/>
    <w:rsid w:val="007F338B"/>
    <w:rsid w:val="00A65C04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F7523-81C3-4223-A123-0616B970B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F33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338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4</cp:revision>
  <dcterms:created xsi:type="dcterms:W3CDTF">2021-06-21T10:39:00Z</dcterms:created>
  <dcterms:modified xsi:type="dcterms:W3CDTF">2021-07-17T09:41:00Z</dcterms:modified>
</cp:coreProperties>
</file>